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C5E53" w14:textId="20FD374A" w:rsidR="002A0833" w:rsidRDefault="00501BA5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</w:pPr>
      <w:r>
        <w:rPr>
          <w:rFonts w:ascii="Cambria" w:hAnsi="Cambria" w:cs="Cambria"/>
          <w:b/>
          <w:bCs/>
          <w:noProof/>
          <w:color w:val="000000"/>
          <w:sz w:val="37"/>
          <w:szCs w:val="37"/>
          <w:lang w:val="fr-FR"/>
        </w:rPr>
        <w:drawing>
          <wp:inline distT="0" distB="0" distL="0" distR="0" wp14:anchorId="0E611012" wp14:editId="13EB72A9">
            <wp:extent cx="2235200" cy="2819400"/>
            <wp:effectExtent l="0" t="0" r="0" b="0"/>
            <wp:docPr id="3" name="Image 3" descr="Macintosh HD:Users:macbookpro13:Desktop:Logo sens de vie Territoire Patrimoine Trans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cbookpro13:Desktop:Logo sens de vie Territoire Patrimoine Transmiss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8B4AE7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I/ ACTUALITES </w:t>
      </w:r>
      <w:proofErr w:type="gramStart"/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>: </w:t>
      </w:r>
      <w:proofErr w:type="gramEnd"/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L’association bénéficie de l’adhésion de 70 membres dont 5 actifs. </w:t>
      </w:r>
    </w:p>
    <w:p w14:paraId="2DC554F7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L’association bénéficie du prêt gratuit d’un local au 2° étage de la Mairie, en convention avec l’association Rendez-vous en Pays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Nétrablais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. </w:t>
      </w:r>
    </w:p>
    <w:p w14:paraId="0659416E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L’association bénéficie de l’accueil de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Luri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Chemmoul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, service civique, en convention avec le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Crefad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Loire, pour une durée de un an. </w:t>
      </w:r>
    </w:p>
    <w:p w14:paraId="292FC732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L’association bénéficie d’une convention avec le Lycée Nature et Forêt, d’un suivi du PNRLF, des références au CRPF,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Fogefor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, et Groupement des sylviculteurs des Monts du Forez, pour la réalisation du Sentier Pédagogique de la Coche, aux bois de l’Hermitage. </w:t>
      </w:r>
    </w:p>
    <w:p w14:paraId="28F97F6A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La thématique choisie ensemble est 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« le Cycle de la Vie » </w:t>
      </w:r>
    </w:p>
    <w:p w14:paraId="0699CC78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II/ RAPPORT D ACTIVITES 2016-2017 </w:t>
      </w:r>
    </w:p>
    <w:p w14:paraId="5545CB98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lastRenderedPageBreak/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>-  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Balades Découverte liées à l’Office du Tourisme 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animées par des acteurs du PNRLF : été 2016 et Jeux de rencontres avec les 5 sens et les esprits de la nature ; </w:t>
      </w:r>
      <w:r>
        <w:rPr>
          <w:rFonts w:ascii="Times" w:hAnsi="Times" w:cs="Times"/>
          <w:color w:val="000000"/>
          <w:lang w:val="fr-FR"/>
        </w:rPr>
        <w:t> </w:t>
      </w:r>
    </w:p>
    <w:p w14:paraId="71A0624E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Dans le cadre de la 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>Journée Internationale des Forêts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, animation coopérative avec Centre d’accueil et de Loisirs de Noirétable, deux membres du Groupe des sylviculteurs des Monts du Forez, AM Griot de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Chalmazel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(approche botanique et sportive de la forêt</w:t>
      </w:r>
      <w:proofErr w:type="gramStart"/>
      <w:r>
        <w:rPr>
          <w:rFonts w:ascii="Cambria" w:hAnsi="Cambria" w:cs="Cambria"/>
          <w:color w:val="000000"/>
          <w:sz w:val="37"/>
          <w:szCs w:val="37"/>
          <w:lang w:val="fr-FR"/>
        </w:rPr>
        <w:t>) ,</w:t>
      </w:r>
      <w:proofErr w:type="gram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et L’Etincelle gourmande suivant le thème « Forêt et Agriculture durables ». </w:t>
      </w:r>
      <w:r>
        <w:rPr>
          <w:rFonts w:ascii="Times" w:hAnsi="Times" w:cs="Times"/>
          <w:color w:val="000000"/>
          <w:lang w:val="fr-FR"/>
        </w:rPr>
        <w:t> </w:t>
      </w:r>
    </w:p>
    <w:p w14:paraId="30E82D3E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Participation au 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Salon de l’Economie Locale de </w:t>
      </w:r>
      <w:proofErr w:type="spellStart"/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>Boen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, association Sens de vie 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« Créatrice en Forez ». </w:t>
      </w:r>
      <w:r>
        <w:rPr>
          <w:rFonts w:ascii="Times" w:hAnsi="Times" w:cs="Times"/>
          <w:color w:val="000000"/>
          <w:lang w:val="fr-FR"/>
        </w:rPr>
        <w:t> </w:t>
      </w:r>
    </w:p>
    <w:p w14:paraId="561C745F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Dans le cadre de la 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Fête de la Nature 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: </w:t>
      </w:r>
      <w:r>
        <w:rPr>
          <w:rFonts w:ascii="Times" w:hAnsi="Times" w:cs="Times"/>
          <w:color w:val="000000"/>
          <w:lang w:val="fr-FR"/>
        </w:rPr>
        <w:t> </w:t>
      </w:r>
    </w:p>
    <w:p w14:paraId="1CA939FB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*présentation d’expositions diverses au Casino de Noirétable : </w:t>
      </w:r>
      <w:r>
        <w:rPr>
          <w:rFonts w:ascii="Times" w:hAnsi="Times" w:cs="Times"/>
          <w:color w:val="000000"/>
          <w:lang w:val="fr-FR"/>
        </w:rPr>
        <w:t>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>Biodiversité et Humanité : nos vies sont liées- Kakémonos d’IFB42 : Valorisation du Sapin blanc- Etincelle gourmande et agriculture durable- Peintures d’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Ela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Couturier </w:t>
      </w:r>
      <w:r>
        <w:rPr>
          <w:rFonts w:ascii="Times" w:hAnsi="Times" w:cs="Times"/>
          <w:color w:val="000000"/>
          <w:lang w:val="fr-FR"/>
        </w:rPr>
        <w:t> </w:t>
      </w:r>
    </w:p>
    <w:p w14:paraId="23220104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* balade nocturne contée et sonore au sentier de la Coche, </w:t>
      </w:r>
      <w:r>
        <w:rPr>
          <w:rFonts w:ascii="Times" w:hAnsi="Times" w:cs="Times"/>
          <w:color w:val="000000"/>
          <w:lang w:val="fr-FR"/>
        </w:rPr>
        <w:t> </w:t>
      </w:r>
    </w:p>
    <w:p w14:paraId="6A8DBE15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* balade avec les Chanteurs d’Oiseaux et Chasse aux trésors au Sentier </w:t>
      </w:r>
      <w:r>
        <w:rPr>
          <w:rFonts w:ascii="Times" w:hAnsi="Times" w:cs="Times"/>
          <w:color w:val="000000"/>
          <w:lang w:val="fr-FR"/>
        </w:rPr>
        <w:t>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de la Coche </w:t>
      </w:r>
      <w:proofErr w:type="gramStart"/>
      <w:r>
        <w:rPr>
          <w:rFonts w:ascii="Cambria" w:hAnsi="Cambria" w:cs="Cambria"/>
          <w:color w:val="000000"/>
          <w:sz w:val="37"/>
          <w:szCs w:val="37"/>
          <w:lang w:val="fr-FR"/>
        </w:rPr>
        <w:t>; </w:t>
      </w:r>
      <w:proofErr w:type="gram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* spectacle des Chanteurs d’Oiseaux au Casino de Noirétable </w:t>
      </w:r>
      <w:r>
        <w:rPr>
          <w:rFonts w:ascii="Times" w:hAnsi="Times" w:cs="Times"/>
          <w:color w:val="000000"/>
          <w:lang w:val="fr-FR"/>
        </w:rPr>
        <w:t> </w:t>
      </w:r>
    </w:p>
    <w:p w14:paraId="5AC21E58" w14:textId="77777777" w:rsidR="002A0833" w:rsidRDefault="002A0833" w:rsidP="002A083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fr-FR"/>
        </w:rPr>
      </w:pPr>
      <w:r>
        <w:rPr>
          <w:rFonts w:ascii="Times" w:hAnsi="Times" w:cs="Times"/>
          <w:noProof/>
          <w:color w:val="000000"/>
          <w:lang w:val="fr-FR"/>
        </w:rPr>
        <w:drawing>
          <wp:inline distT="0" distB="0" distL="0" distR="0" wp14:anchorId="3AA35F53" wp14:editId="288CCB1F">
            <wp:extent cx="1511300" cy="12700"/>
            <wp:effectExtent l="0" t="0" r="1270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val="fr-FR"/>
        </w:rPr>
        <w:t xml:space="preserve"> </w:t>
      </w:r>
    </w:p>
    <w:p w14:paraId="6412F354" w14:textId="77777777" w:rsidR="002A0833" w:rsidRDefault="002A0833" w:rsidP="002A083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>-  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Le Trophée des associations de la Loire 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sélectionne l’association SV dans la catégorie Développement Durable. </w:t>
      </w:r>
      <w:r>
        <w:rPr>
          <w:rFonts w:ascii="Times" w:hAnsi="Times" w:cs="Times"/>
          <w:color w:val="000000"/>
          <w:lang w:val="fr-FR"/>
        </w:rPr>
        <w:t> </w:t>
      </w:r>
    </w:p>
    <w:p w14:paraId="460DC3CB" w14:textId="77777777" w:rsidR="002A0833" w:rsidRDefault="002A0833" w:rsidP="002A083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>-  </w:t>
      </w: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>Chantier participatif Land Art « Spirale ». 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L’association SV TPT a participé aux évènements organisés par d’autres associations, bénévolement, dans un état d’esprit coopératif : </w:t>
      </w:r>
      <w:r>
        <w:rPr>
          <w:rFonts w:ascii="Times" w:hAnsi="Times" w:cs="Times"/>
          <w:color w:val="000000"/>
          <w:lang w:val="fr-FR"/>
        </w:rPr>
        <w:t> </w:t>
      </w:r>
    </w:p>
    <w:p w14:paraId="191D1A44" w14:textId="77777777" w:rsidR="002A0833" w:rsidRDefault="002A0833" w:rsidP="002A083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Festival des Troncs Sonnés, </w:t>
      </w:r>
      <w:r>
        <w:rPr>
          <w:rFonts w:ascii="Times" w:hAnsi="Times" w:cs="Times"/>
          <w:color w:val="000000"/>
          <w:lang w:val="fr-FR"/>
        </w:rPr>
        <w:t> </w:t>
      </w:r>
    </w:p>
    <w:p w14:paraId="0C855C2D" w14:textId="77777777" w:rsidR="002A0833" w:rsidRDefault="002A0833" w:rsidP="002A083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Balade au Sentier avec l’association « L’envol » et Chemins de </w:t>
      </w:r>
      <w:r>
        <w:rPr>
          <w:rFonts w:ascii="Times" w:hAnsi="Times" w:cs="Times"/>
          <w:color w:val="000000"/>
          <w:lang w:val="fr-FR"/>
        </w:rPr>
        <w:t>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Résistance ; </w:t>
      </w:r>
      <w:r>
        <w:rPr>
          <w:rFonts w:ascii="Times" w:hAnsi="Times" w:cs="Times"/>
          <w:color w:val="000000"/>
          <w:lang w:val="fr-FR"/>
        </w:rPr>
        <w:t> </w:t>
      </w:r>
    </w:p>
    <w:p w14:paraId="732DEA09" w14:textId="77777777" w:rsidR="002A0833" w:rsidRDefault="002A0833" w:rsidP="002A083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Tous au Col de la Loge avec Collectif Santé (2016), et Land Art et </w:t>
      </w:r>
      <w:r>
        <w:rPr>
          <w:rFonts w:ascii="Times" w:hAnsi="Times" w:cs="Times"/>
          <w:color w:val="000000"/>
          <w:lang w:val="fr-FR"/>
        </w:rPr>
        <w:t>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Marionnettes de la Cie Soulier Rouge. (2017). </w:t>
      </w:r>
      <w:r>
        <w:rPr>
          <w:rFonts w:ascii="Times" w:hAnsi="Times" w:cs="Times"/>
          <w:color w:val="000000"/>
          <w:lang w:val="fr-FR"/>
        </w:rPr>
        <w:t> </w:t>
      </w:r>
    </w:p>
    <w:p w14:paraId="4378443F" w14:textId="77777777" w:rsidR="002A0833" w:rsidRDefault="002A0833" w:rsidP="002A083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Carnaval de la Paix avec l’ Etincelle gourmande. </w:t>
      </w:r>
      <w:r>
        <w:rPr>
          <w:rFonts w:ascii="Times" w:hAnsi="Times" w:cs="Times"/>
          <w:color w:val="000000"/>
          <w:lang w:val="fr-FR"/>
        </w:rPr>
        <w:t> </w:t>
      </w:r>
    </w:p>
    <w:p w14:paraId="36E21B88" w14:textId="77777777" w:rsidR="00501BA5" w:rsidRDefault="00501BA5" w:rsidP="002A083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</w:p>
    <w:p w14:paraId="77DEEACB" w14:textId="77777777" w:rsidR="002A0833" w:rsidRDefault="002A0833" w:rsidP="002A08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b/>
          <w:bCs/>
          <w:color w:val="000000"/>
          <w:sz w:val="37"/>
          <w:szCs w:val="37"/>
          <w:lang w:val="fr-FR"/>
        </w:rPr>
        <w:t xml:space="preserve">ACTUELLEMENT : </w:t>
      </w:r>
    </w:p>
    <w:p w14:paraId="3DE259A5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Exploitation de la parcelle de forêt H3 des Bois de l’Hermitage suivant le PSG et l’objectif d’exemplarité de futaie irrégulière jardinée. </w:t>
      </w:r>
      <w:r>
        <w:rPr>
          <w:rFonts w:ascii="Times" w:hAnsi="Times" w:cs="Times"/>
          <w:color w:val="000000"/>
          <w:lang w:val="fr-FR"/>
        </w:rPr>
        <w:t> </w:t>
      </w:r>
    </w:p>
    <w:p w14:paraId="2F95D7FF" w14:textId="77777777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Réflexions au sujet des animations partenariales éco-citoyennes à organiser avec Médiathèque, RV-PN et Balades touristiques, et calendrier d’activités à développer sur le Sentier de la Coche : Musique en forêt, Poésie, Land Art et sculptures environnementales, Concours photos, Chasse aux œufs, Labyrinthe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etc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.... </w:t>
      </w:r>
      <w:r>
        <w:rPr>
          <w:rFonts w:ascii="Times" w:hAnsi="Times" w:cs="Times"/>
          <w:color w:val="000000"/>
          <w:lang w:val="fr-FR"/>
        </w:rPr>
        <w:t> </w:t>
      </w:r>
    </w:p>
    <w:p w14:paraId="228C2F4D" w14:textId="080E11A1" w:rsidR="002A0833" w:rsidRDefault="002A0833" w:rsidP="002A08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kern w:val="1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-  Préparation de l’inauguration du Sentier pédagogique de la Coche fin mai 2018 ou début juin 2018, dans le cadre du Festival des Troncs Sonnés ou pas, à définir en tant qu’ « action locale Agenda 21 de la Loire ».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Luri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Chemmoul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est engagé auprès du suivi des élèves de 1° impliqués dans leur part créative du Sentier, avec le Cahier d</w:t>
      </w:r>
      <w:r w:rsidR="00E76B0F">
        <w:rPr>
          <w:rFonts w:ascii="Cambria" w:hAnsi="Cambria" w:cs="Cambria"/>
          <w:color w:val="000000"/>
          <w:sz w:val="37"/>
          <w:szCs w:val="37"/>
          <w:lang w:val="fr-FR"/>
        </w:rPr>
        <w:t>es charges défini avec le Lycée Forestier.</w:t>
      </w:r>
    </w:p>
    <w:p w14:paraId="76FF5265" w14:textId="77777777" w:rsidR="00157F67" w:rsidRDefault="00157F67" w:rsidP="00157F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  <w:lang w:val="fr-FR"/>
        </w:rPr>
      </w:pPr>
      <w:r>
        <w:rPr>
          <w:rFonts w:ascii="Cambria" w:hAnsi="Cambria" w:cs="Cambria"/>
          <w:color w:val="000000"/>
          <w:sz w:val="37"/>
          <w:szCs w:val="37"/>
          <w:lang w:val="fr-FR"/>
        </w:rPr>
        <w:tab/>
      </w:r>
      <w:r>
        <w:rPr>
          <w:rFonts w:ascii="Cambria" w:hAnsi="Cambria" w:cs="Cambria"/>
          <w:color w:val="000000"/>
          <w:sz w:val="37"/>
          <w:szCs w:val="37"/>
          <w:lang w:val="fr-FR"/>
        </w:rPr>
        <w:tab/>
        <w:t xml:space="preserve">-  Mise en place de trois commissions visant ces objectifs : </w:t>
      </w:r>
      <w:r>
        <w:rPr>
          <w:rFonts w:ascii="Times" w:hAnsi="Times" w:cs="Times"/>
          <w:color w:val="000000"/>
          <w:lang w:val="fr-FR"/>
        </w:rPr>
        <w:t> </w:t>
      </w:r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* Communication- *Animation- * Sentier, avec appel à bénévoles </w:t>
      </w:r>
      <w:proofErr w:type="spellStart"/>
      <w:r>
        <w:rPr>
          <w:rFonts w:ascii="Cambria" w:hAnsi="Cambria" w:cs="Cambria"/>
          <w:color w:val="000000"/>
          <w:sz w:val="37"/>
          <w:szCs w:val="37"/>
          <w:lang w:val="fr-FR"/>
        </w:rPr>
        <w:t>co-acteurs</w:t>
      </w:r>
      <w:proofErr w:type="spellEnd"/>
      <w:r>
        <w:rPr>
          <w:rFonts w:ascii="Cambria" w:hAnsi="Cambria" w:cs="Cambria"/>
          <w:color w:val="000000"/>
          <w:sz w:val="37"/>
          <w:szCs w:val="37"/>
          <w:lang w:val="fr-FR"/>
        </w:rPr>
        <w:t xml:space="preserve"> de la dynamique de développement durable de l’association. </w:t>
      </w:r>
      <w:r>
        <w:rPr>
          <w:rFonts w:ascii="Times" w:hAnsi="Times" w:cs="Times"/>
          <w:color w:val="000000"/>
          <w:lang w:val="fr-FR"/>
        </w:rPr>
        <w:t> </w:t>
      </w:r>
    </w:p>
    <w:p w14:paraId="3C08DA16" w14:textId="77777777" w:rsidR="00B102A7" w:rsidRDefault="00B102A7"/>
    <w:sectPr w:rsidR="00B102A7" w:rsidSect="008852D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33"/>
    <w:rsid w:val="00157F67"/>
    <w:rsid w:val="002A0833"/>
    <w:rsid w:val="00501BA5"/>
    <w:rsid w:val="005C5E8A"/>
    <w:rsid w:val="00B102A7"/>
    <w:rsid w:val="00E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5A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83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8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83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8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539</Words>
  <Characters>2965</Characters>
  <Application>Microsoft Macintosh Word</Application>
  <DocSecurity>0</DocSecurity>
  <Lines>24</Lines>
  <Paragraphs>6</Paragraphs>
  <ScaleCrop>false</ScaleCrop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2018-03-01T04:50:00Z</dcterms:created>
  <dcterms:modified xsi:type="dcterms:W3CDTF">2018-03-01T04:56:00Z</dcterms:modified>
</cp:coreProperties>
</file>